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22" w:rsidRPr="00B90744" w:rsidRDefault="002C6938" w:rsidP="000103B7">
      <w:pPr>
        <w:shd w:val="clear" w:color="auto" w:fill="FFFFFF"/>
        <w:jc w:val="center"/>
        <w:rPr>
          <w:b/>
          <w:color w:val="333399"/>
          <w:spacing w:val="-1"/>
        </w:rPr>
      </w:pPr>
      <w:r>
        <w:rPr>
          <w:b/>
          <w:color w:val="333399"/>
          <w:spacing w:val="-1"/>
        </w:rPr>
        <w:t xml:space="preserve"> </w:t>
      </w:r>
    </w:p>
    <w:p w:rsidR="00206C22" w:rsidRPr="00B90744" w:rsidRDefault="00206C22" w:rsidP="000103B7">
      <w:pPr>
        <w:shd w:val="clear" w:color="auto" w:fill="FFFFFF"/>
        <w:rPr>
          <w:b/>
          <w:color w:val="333399"/>
        </w:rPr>
      </w:pPr>
      <w:r w:rsidRPr="00B90744">
        <w:rPr>
          <w:b/>
          <w:color w:val="333399"/>
          <w:spacing w:val="-1"/>
        </w:rPr>
        <w:t xml:space="preserve"> </w:t>
      </w:r>
      <w:proofErr w:type="spellStart"/>
      <w:r w:rsidR="002C6938">
        <w:rPr>
          <w:b/>
          <w:color w:val="333399"/>
          <w:spacing w:val="-1"/>
        </w:rPr>
        <w:t>С</w:t>
      </w:r>
      <w:r w:rsidRPr="00B90744">
        <w:rPr>
          <w:b/>
          <w:color w:val="333399"/>
          <w:spacing w:val="-1"/>
        </w:rPr>
        <w:t>социально</w:t>
      </w:r>
      <w:proofErr w:type="spellEnd"/>
      <w:r w:rsidRPr="00B90744">
        <w:rPr>
          <w:b/>
          <w:color w:val="333399"/>
          <w:spacing w:val="-1"/>
        </w:rPr>
        <w:t xml:space="preserve">-реабилитационных мероприятий </w:t>
      </w:r>
      <w:r w:rsidR="002C6938">
        <w:rPr>
          <w:b/>
          <w:color w:val="333399"/>
          <w:spacing w:val="-1"/>
        </w:rPr>
        <w:t>для включения в план работы с семьёй и несовершеннолетним, находящимся в социально опасном положении для включения в план индивидуальной профилактической работы.</w:t>
      </w:r>
    </w:p>
    <w:p w:rsidR="00206C22" w:rsidRPr="00B90744" w:rsidRDefault="00206C22" w:rsidP="000103B7">
      <w:pPr>
        <w:shd w:val="clear" w:color="auto" w:fill="FFFFFF"/>
        <w:tabs>
          <w:tab w:val="left" w:pos="540"/>
        </w:tabs>
        <w:ind w:right="1498"/>
        <w:jc w:val="center"/>
        <w:rPr>
          <w:color w:val="333399"/>
          <w:spacing w:val="-2"/>
          <w:sz w:val="16"/>
          <w:szCs w:val="16"/>
        </w:rPr>
      </w:pPr>
    </w:p>
    <w:tbl>
      <w:tblPr>
        <w:tblW w:w="10184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4"/>
      </w:tblGrid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tabs>
                <w:tab w:val="left" w:pos="540"/>
              </w:tabs>
              <w:rPr>
                <w:b/>
                <w:color w:val="333399"/>
                <w:spacing w:val="-1"/>
                <w:sz w:val="23"/>
                <w:szCs w:val="23"/>
              </w:rPr>
            </w:pPr>
            <w:r w:rsidRPr="000103B7">
              <w:rPr>
                <w:b/>
                <w:color w:val="333399"/>
                <w:spacing w:val="-1"/>
                <w:sz w:val="23"/>
                <w:szCs w:val="23"/>
              </w:rPr>
              <w:t>Мероприятия,   п</w:t>
            </w:r>
            <w:r>
              <w:rPr>
                <w:b/>
                <w:color w:val="333399"/>
                <w:spacing w:val="-1"/>
                <w:sz w:val="23"/>
                <w:szCs w:val="23"/>
              </w:rPr>
              <w:t>роводимые с несовершеннолетн</w:t>
            </w:r>
            <w:r w:rsidR="002C6938">
              <w:rPr>
                <w:b/>
                <w:color w:val="333399"/>
                <w:spacing w:val="-1"/>
                <w:sz w:val="23"/>
                <w:szCs w:val="23"/>
              </w:rPr>
              <w:t>и</w:t>
            </w:r>
            <w:r w:rsidRPr="000103B7">
              <w:rPr>
                <w:b/>
                <w:color w:val="333399"/>
                <w:spacing w:val="-1"/>
                <w:sz w:val="23"/>
                <w:szCs w:val="23"/>
              </w:rPr>
              <w:t>ми и семьями, находящимися   в социально опасном положении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1"/>
                <w:sz w:val="23"/>
                <w:szCs w:val="23"/>
              </w:rPr>
              <w:t xml:space="preserve"> </w:t>
            </w:r>
            <w:r w:rsidRPr="000103B7">
              <w:rPr>
                <w:color w:val="333399"/>
                <w:spacing w:val="-2"/>
                <w:sz w:val="23"/>
                <w:szCs w:val="23"/>
              </w:rPr>
              <w:t xml:space="preserve">Разовое консультирование специалистов                           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 xml:space="preserve">Наблюдение у специалистов (указать каких) </w:t>
            </w:r>
            <w:bookmarkStart w:id="0" w:name="_GoBack"/>
            <w:bookmarkEnd w:id="0"/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 xml:space="preserve">Проведение лекций и бесед, тренингов для родителей 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Проведение тренингов для несовершеннолетних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tabs>
                <w:tab w:val="left" w:pos="540"/>
              </w:tabs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4"/>
                <w:sz w:val="23"/>
                <w:szCs w:val="23"/>
              </w:rPr>
              <w:t xml:space="preserve">       Вовлечение детей в кружки, спортивные секции, студии, библиотеку, клубы и пр. 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>Направление в ОППН, ОВД, УВД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 xml:space="preserve">Направление (рекомендации обратиться) к наркологу, психиатру и пр. 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>Дополнительные занятия с ребенком по оказанию помощи в обучении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 xml:space="preserve"> </w:t>
            </w:r>
            <w:r w:rsidRPr="000103B7">
              <w:rPr>
                <w:color w:val="333399"/>
                <w:spacing w:val="-4"/>
                <w:sz w:val="23"/>
                <w:szCs w:val="23"/>
              </w:rPr>
              <w:t xml:space="preserve">Перевод ребенка в другую школу, класс 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 xml:space="preserve">Организация помощи ребенку со стороны сверстников 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4"/>
                <w:sz w:val="23"/>
                <w:szCs w:val="23"/>
              </w:rPr>
              <w:t>Привлечение ближайших родственников к помощи в воспитании ребенка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900"/>
                <w:tab w:val="num" w:pos="0"/>
                <w:tab w:val="left" w:pos="540"/>
              </w:tabs>
              <w:ind w:left="0" w:firstLine="0"/>
              <w:rPr>
                <w:color w:val="333399"/>
                <w:spacing w:val="-3"/>
                <w:sz w:val="23"/>
                <w:szCs w:val="23"/>
              </w:rPr>
            </w:pPr>
            <w:r w:rsidRPr="000103B7">
              <w:rPr>
                <w:color w:val="333399"/>
                <w:spacing w:val="-4"/>
                <w:sz w:val="23"/>
                <w:szCs w:val="23"/>
              </w:rPr>
              <w:t xml:space="preserve"> </w:t>
            </w:r>
            <w:r w:rsidRPr="000103B7">
              <w:rPr>
                <w:color w:val="333399"/>
                <w:spacing w:val="-2"/>
                <w:sz w:val="23"/>
                <w:szCs w:val="23"/>
              </w:rPr>
              <w:t>Направление в органы социальной защиты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Привлечение ребенка к посещению центра дневного пребывания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Организация дополнительной помощи ребенку со стороны учителей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Индивидуальная работа социального педагога с родителями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 xml:space="preserve">Направление ребенка на </w:t>
            </w:r>
            <w:proofErr w:type="spellStart"/>
            <w:r w:rsidRPr="000103B7">
              <w:rPr>
                <w:color w:val="333399"/>
                <w:spacing w:val="-2"/>
                <w:sz w:val="23"/>
                <w:szCs w:val="23"/>
              </w:rPr>
              <w:t>психо</w:t>
            </w:r>
            <w:proofErr w:type="spellEnd"/>
            <w:r w:rsidRPr="000103B7">
              <w:rPr>
                <w:color w:val="333399"/>
                <w:spacing w:val="-2"/>
                <w:sz w:val="23"/>
                <w:szCs w:val="23"/>
              </w:rPr>
              <w:t>-медико-педагогическую комиссию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z w:val="23"/>
                <w:szCs w:val="23"/>
              </w:rPr>
              <w:t xml:space="preserve">Постановка вопроса (ходатайство) об ограничении или лишении родительских </w:t>
            </w:r>
            <w:r w:rsidRPr="000103B7">
              <w:rPr>
                <w:color w:val="333399"/>
                <w:spacing w:val="-4"/>
                <w:sz w:val="23"/>
                <w:szCs w:val="23"/>
              </w:rPr>
              <w:t>прав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7"/>
                <w:sz w:val="23"/>
                <w:szCs w:val="23"/>
              </w:rPr>
              <w:t xml:space="preserve">Организация воспитателями переписки между детьми и родителями (для </w:t>
            </w:r>
            <w:r w:rsidRPr="000103B7">
              <w:rPr>
                <w:color w:val="333399"/>
                <w:spacing w:val="-3"/>
                <w:sz w:val="23"/>
                <w:szCs w:val="23"/>
              </w:rPr>
              <w:t>воспитанников приютов и т.п.)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>Занятия детей и родителей в семейных группах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>Организация социальным педагогом пребывания ребенка в семье выходного дня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Оказание экстренной психологической помощи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Оказание экстренной медицинской помощи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3"/>
                <w:sz w:val="23"/>
                <w:szCs w:val="23"/>
              </w:rPr>
              <w:t>Содействие в трудоустройстве (трудоустройство для КДМ и служб занятости)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tabs>
                <w:tab w:val="left" w:pos="547"/>
              </w:tabs>
              <w:ind w:right="-103"/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4"/>
                <w:sz w:val="23"/>
                <w:szCs w:val="23"/>
              </w:rPr>
              <w:t xml:space="preserve">Помещение ребенка в специализированное учреждение (изъятие ребенка из </w:t>
            </w:r>
            <w:r w:rsidRPr="000103B7">
              <w:rPr>
                <w:color w:val="333399"/>
                <w:spacing w:val="-3"/>
                <w:sz w:val="23"/>
                <w:szCs w:val="23"/>
              </w:rPr>
              <w:t>семьи)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Помощь в восстановлении детско-родительских отношений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Помощь в устройстве независимого проживания ребенка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 xml:space="preserve">Осуществление </w:t>
            </w:r>
            <w:proofErr w:type="gramStart"/>
            <w:r w:rsidRPr="000103B7">
              <w:rPr>
                <w:color w:val="333399"/>
                <w:spacing w:val="-2"/>
                <w:sz w:val="23"/>
                <w:szCs w:val="23"/>
              </w:rPr>
              <w:t>контроля за</w:t>
            </w:r>
            <w:proofErr w:type="gramEnd"/>
            <w:r w:rsidRPr="000103B7">
              <w:rPr>
                <w:color w:val="333399"/>
                <w:spacing w:val="-2"/>
                <w:sz w:val="23"/>
                <w:szCs w:val="23"/>
              </w:rPr>
              <w:t xml:space="preserve"> получением образования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1"/>
                <w:sz w:val="23"/>
                <w:szCs w:val="23"/>
              </w:rPr>
              <w:t>Оформление обследования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2"/>
                <w:sz w:val="23"/>
                <w:szCs w:val="23"/>
              </w:rPr>
              <w:t xml:space="preserve">Помощь в планировании семьи (регулирование нежелательной беременности </w:t>
            </w:r>
            <w:r w:rsidRPr="000103B7">
              <w:rPr>
                <w:color w:val="333399"/>
                <w:spacing w:val="-2"/>
                <w:sz w:val="23"/>
                <w:szCs w:val="23"/>
              </w:rPr>
              <w:t>женщин, не занимающихся воспитанием детей)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Помощь в организации семейного досуга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Помощь в ведении домашнего хозяйства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47"/>
              </w:tabs>
              <w:rPr>
                <w:color w:val="333399"/>
                <w:sz w:val="23"/>
                <w:szCs w:val="23"/>
              </w:rPr>
            </w:pPr>
            <w:r w:rsidRPr="000103B7">
              <w:rPr>
                <w:color w:val="333399"/>
                <w:spacing w:val="6"/>
                <w:sz w:val="23"/>
                <w:szCs w:val="23"/>
              </w:rPr>
              <w:t xml:space="preserve">Предоставление информации о социальных учреждениях и общественных </w:t>
            </w:r>
            <w:r w:rsidRPr="000103B7">
              <w:rPr>
                <w:color w:val="333399"/>
                <w:spacing w:val="3"/>
                <w:sz w:val="23"/>
                <w:szCs w:val="23"/>
              </w:rPr>
              <w:t xml:space="preserve">организациях, оказывающие помощь и поддержку (любая другая информационная </w:t>
            </w:r>
            <w:r w:rsidRPr="000103B7">
              <w:rPr>
                <w:color w:val="333399"/>
                <w:spacing w:val="-3"/>
                <w:sz w:val="23"/>
                <w:szCs w:val="23"/>
              </w:rPr>
              <w:t>поддержка)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Содействие в улучшении жилищных условий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Временное помещение членов семей в случае насилия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Оказание материальной помощи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Оказание продуктовой помощи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Оказание вещевой помощи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Диагностика объекта или ситуации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Помощь в установлении социальных связей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Оказание помощи несовершеннолетним в защите их прав и законных интерес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>Оказание социально-педагогической помощи семье (родителям)</w:t>
            </w:r>
          </w:p>
        </w:tc>
      </w:tr>
      <w:tr w:rsidR="002473A5" w:rsidRPr="000103B7" w:rsidTr="002473A5">
        <w:tc>
          <w:tcPr>
            <w:tcW w:w="10184" w:type="dxa"/>
          </w:tcPr>
          <w:p w:rsidR="002473A5" w:rsidRPr="000103B7" w:rsidRDefault="002473A5" w:rsidP="000103B7">
            <w:pPr>
              <w:shd w:val="clear" w:color="auto" w:fill="FFFFFF"/>
              <w:rPr>
                <w:color w:val="333399"/>
                <w:spacing w:val="-2"/>
                <w:sz w:val="23"/>
                <w:szCs w:val="23"/>
              </w:rPr>
            </w:pPr>
            <w:r w:rsidRPr="000103B7">
              <w:rPr>
                <w:color w:val="333399"/>
                <w:spacing w:val="-2"/>
                <w:sz w:val="23"/>
                <w:szCs w:val="23"/>
              </w:rPr>
              <w:t xml:space="preserve">Организация и проведение </w:t>
            </w:r>
            <w:proofErr w:type="spellStart"/>
            <w:r w:rsidRPr="000103B7">
              <w:rPr>
                <w:color w:val="333399"/>
                <w:spacing w:val="-2"/>
                <w:sz w:val="23"/>
                <w:szCs w:val="23"/>
              </w:rPr>
              <w:t>профориентационной</w:t>
            </w:r>
            <w:proofErr w:type="spellEnd"/>
            <w:r w:rsidRPr="000103B7">
              <w:rPr>
                <w:color w:val="333399"/>
                <w:spacing w:val="-2"/>
                <w:sz w:val="23"/>
                <w:szCs w:val="23"/>
              </w:rPr>
              <w:t xml:space="preserve"> работы</w:t>
            </w:r>
          </w:p>
        </w:tc>
      </w:tr>
    </w:tbl>
    <w:p w:rsidR="00FA4D26" w:rsidRDefault="00FA4D26"/>
    <w:sectPr w:rsidR="00FA4D26" w:rsidSect="000103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4FBD0"/>
    <w:lvl w:ilvl="0">
      <w:numFmt w:val="bullet"/>
      <w:lvlText w:val="*"/>
      <w:lvlJc w:val="left"/>
    </w:lvl>
  </w:abstractNum>
  <w:abstractNum w:abstractNumId="1">
    <w:nsid w:val="47496E58"/>
    <w:multiLevelType w:val="hybridMultilevel"/>
    <w:tmpl w:val="FEA6ACB6"/>
    <w:lvl w:ilvl="0" w:tplc="5756D834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  <w:b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52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22"/>
    <w:rsid w:val="000103B7"/>
    <w:rsid w:val="00206C22"/>
    <w:rsid w:val="002473A5"/>
    <w:rsid w:val="002C465D"/>
    <w:rsid w:val="002C6938"/>
    <w:rsid w:val="005507C7"/>
    <w:rsid w:val="00641A32"/>
    <w:rsid w:val="00876D5D"/>
    <w:rsid w:val="008F1E37"/>
    <w:rsid w:val="00906D84"/>
    <w:rsid w:val="00A06F2F"/>
    <w:rsid w:val="00DC717F"/>
    <w:rsid w:val="00FA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C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ALGO</cp:lastModifiedBy>
  <cp:revision>3</cp:revision>
  <cp:lastPrinted>2017-02-05T21:29:00Z</cp:lastPrinted>
  <dcterms:created xsi:type="dcterms:W3CDTF">2015-04-29T08:53:00Z</dcterms:created>
  <dcterms:modified xsi:type="dcterms:W3CDTF">2017-02-05T21:47:00Z</dcterms:modified>
</cp:coreProperties>
</file>